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D6DE" w14:textId="732ACAD1" w:rsidR="00DB6DA3" w:rsidRPr="00496806" w:rsidRDefault="00DB6DA3" w:rsidP="00DB6DA3">
      <w:pPr>
        <w:spacing w:after="0"/>
        <w:rPr>
          <w:rFonts w:ascii="Times New Roman" w:hAnsi="Times New Roman" w:cs="Times New Roman"/>
          <w:sz w:val="40"/>
          <w:szCs w:val="40"/>
          <w:lang w:val="kk-KZ"/>
        </w:rPr>
      </w:pPr>
      <w:r w:rsidRPr="00496806">
        <w:rPr>
          <w:rFonts w:ascii="Times New Roman" w:hAnsi="Times New Roman" w:cs="Times New Roman"/>
          <w:sz w:val="40"/>
          <w:szCs w:val="40"/>
          <w:highlight w:val="yellow"/>
          <w:lang w:val="kk-KZ"/>
        </w:rPr>
        <w:t>2   Дәріс -</w:t>
      </w:r>
      <w:r w:rsidR="00496806" w:rsidRPr="00496806">
        <w:rPr>
          <w:sz w:val="40"/>
          <w:szCs w:val="40"/>
          <w:lang w:val="kk-KZ"/>
        </w:rPr>
        <w:t xml:space="preserve"> </w:t>
      </w:r>
      <w:r w:rsidR="00496806" w:rsidRPr="00496806">
        <w:rPr>
          <w:rFonts w:ascii="Times New Roman" w:hAnsi="Times New Roman" w:cs="Times New Roman"/>
          <w:sz w:val="40"/>
          <w:szCs w:val="40"/>
          <w:highlight w:val="green"/>
          <w:lang w:val="kk-KZ"/>
        </w:rPr>
        <w:t>Дағдарыс менеджментінің обьектілері</w:t>
      </w:r>
      <w:r w:rsidR="00496806" w:rsidRPr="00496806">
        <w:rPr>
          <w:rFonts w:ascii="Times New Roman" w:hAnsi="Times New Roman" w:cs="Times New Roman"/>
          <w:bCs/>
          <w:sz w:val="40"/>
          <w:szCs w:val="40"/>
          <w:highlight w:val="green"/>
          <w:lang w:val="kk-KZ"/>
        </w:rPr>
        <w:t>,    ерекшеліктер</w:t>
      </w:r>
      <w:r w:rsidR="00496806" w:rsidRPr="00496806">
        <w:rPr>
          <w:rFonts w:ascii="Times New Roman" w:hAnsi="Times New Roman" w:cs="Times New Roman"/>
          <w:bCs/>
          <w:sz w:val="40"/>
          <w:szCs w:val="40"/>
          <w:lang w:val="kk-KZ"/>
        </w:rPr>
        <w:t>і</w:t>
      </w:r>
    </w:p>
    <w:p w14:paraId="2C83C81C" w14:textId="77777777" w:rsidR="00DB6DA3" w:rsidRPr="00496806" w:rsidRDefault="00DB6DA3" w:rsidP="00DB6DA3">
      <w:pPr>
        <w:spacing w:after="0"/>
        <w:rPr>
          <w:rFonts w:ascii="Times New Roman" w:hAnsi="Times New Roman" w:cs="Times New Roman"/>
          <w:b/>
          <w:bCs/>
          <w:sz w:val="40"/>
          <w:szCs w:val="40"/>
          <w:lang w:val="kk-KZ"/>
        </w:rPr>
      </w:pPr>
    </w:p>
    <w:p w14:paraId="56A09C42" w14:textId="77777777" w:rsidR="00DB6DA3" w:rsidRPr="00813C1E" w:rsidRDefault="00DB6DA3" w:rsidP="00DB6DA3">
      <w:pPr>
        <w:spacing w:after="0"/>
        <w:rPr>
          <w:rFonts w:ascii="Times New Roman" w:hAnsi="Times New Roman" w:cs="Times New Roman"/>
          <w:b/>
          <w:bCs/>
          <w:color w:val="FF0000"/>
          <w:sz w:val="40"/>
          <w:szCs w:val="40"/>
          <w:lang w:val="kk-KZ"/>
        </w:rPr>
      </w:pPr>
      <w:r w:rsidRPr="00813C1E">
        <w:rPr>
          <w:rFonts w:ascii="Times New Roman" w:hAnsi="Times New Roman" w:cs="Times New Roman"/>
          <w:b/>
          <w:bCs/>
          <w:color w:val="FF0000"/>
          <w:sz w:val="40"/>
          <w:szCs w:val="40"/>
          <w:highlight w:val="cyan"/>
          <w:lang w:val="kk-KZ"/>
        </w:rPr>
        <w:t>Сұрақтар:</w:t>
      </w:r>
    </w:p>
    <w:p w14:paraId="6A9771C1" w14:textId="4955D569" w:rsidR="00DB6DA3" w:rsidRPr="00496806" w:rsidRDefault="00DB6DA3" w:rsidP="00DB6DA3">
      <w:pPr>
        <w:spacing w:after="0"/>
        <w:rPr>
          <w:rFonts w:ascii="Times New Roman" w:hAnsi="Times New Roman" w:cs="Times New Roman"/>
          <w:color w:val="FF0000"/>
          <w:sz w:val="40"/>
          <w:szCs w:val="40"/>
          <w:lang w:val="kk-KZ"/>
        </w:rPr>
      </w:pPr>
      <w:r w:rsidRPr="00496806">
        <w:rPr>
          <w:rFonts w:ascii="Times New Roman" w:hAnsi="Times New Roman" w:cs="Times New Roman"/>
          <w:color w:val="FF0000"/>
          <w:sz w:val="40"/>
          <w:szCs w:val="40"/>
          <w:lang w:val="kk-KZ"/>
        </w:rPr>
        <w:t xml:space="preserve">1.1 </w:t>
      </w:r>
      <w:r w:rsidR="00496806" w:rsidRPr="00496806">
        <w:rPr>
          <w:rFonts w:ascii="Times New Roman" w:hAnsi="Times New Roman" w:cs="Times New Roman"/>
          <w:color w:val="FF0000"/>
          <w:sz w:val="40"/>
          <w:szCs w:val="40"/>
          <w:lang w:val="kk-KZ"/>
        </w:rPr>
        <w:t>Дағдарыс менеджментінің обьектілері</w:t>
      </w:r>
      <w:r w:rsidR="00496806" w:rsidRPr="00496806">
        <w:rPr>
          <w:rFonts w:ascii="Times New Roman" w:hAnsi="Times New Roman" w:cs="Times New Roman"/>
          <w:bCs/>
          <w:color w:val="FF0000"/>
          <w:sz w:val="40"/>
          <w:szCs w:val="40"/>
          <w:lang w:val="kk-KZ"/>
        </w:rPr>
        <w:t>,    ерекшеліктері</w:t>
      </w:r>
    </w:p>
    <w:p w14:paraId="4EF3FAE3" w14:textId="10289C36" w:rsidR="00DB6DA3" w:rsidRPr="00496806" w:rsidRDefault="00DB6DA3" w:rsidP="00DB6DA3">
      <w:pPr>
        <w:spacing w:after="0"/>
        <w:rPr>
          <w:rFonts w:ascii="Times New Roman" w:hAnsi="Times New Roman" w:cs="Times New Roman"/>
          <w:color w:val="FF0000"/>
          <w:sz w:val="40"/>
          <w:szCs w:val="40"/>
          <w:lang w:val="kk-KZ"/>
        </w:rPr>
      </w:pPr>
      <w:r w:rsidRPr="00496806">
        <w:rPr>
          <w:rFonts w:ascii="Times New Roman" w:hAnsi="Times New Roman" w:cs="Times New Roman"/>
          <w:color w:val="FF0000"/>
          <w:sz w:val="40"/>
          <w:szCs w:val="40"/>
          <w:lang w:val="kk-KZ"/>
        </w:rPr>
        <w:t xml:space="preserve">1.2 </w:t>
      </w:r>
      <w:r w:rsidR="00496806" w:rsidRPr="00496806">
        <w:rPr>
          <w:rFonts w:ascii="Times New Roman" w:hAnsi="Times New Roman" w:cs="Times New Roman"/>
          <w:color w:val="FF0000"/>
          <w:sz w:val="40"/>
          <w:szCs w:val="40"/>
          <w:lang w:val="kk-KZ"/>
        </w:rPr>
        <w:t>Кәсіпорындардағы дағдарыс менеджменті</w:t>
      </w:r>
    </w:p>
    <w:p w14:paraId="00ECC763" w14:textId="77777777" w:rsidR="00DB6DA3" w:rsidRPr="00766D92" w:rsidRDefault="00DB6DA3" w:rsidP="00DB6DA3">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16A9CA2E" w14:textId="0B29AC58" w:rsidR="00DB6DA3" w:rsidRPr="00C36F6C" w:rsidRDefault="00DB6DA3" w:rsidP="00DB6DA3">
      <w:pPr>
        <w:spacing w:after="0"/>
        <w:rPr>
          <w:rFonts w:ascii="Times New Roman" w:hAnsi="Times New Roman" w:cs="Times New Roman"/>
          <w:sz w:val="28"/>
          <w:szCs w:val="28"/>
          <w:lang w:val="kk-KZ"/>
        </w:rPr>
      </w:pPr>
      <w:r w:rsidRPr="00813C1E">
        <w:rPr>
          <w:rFonts w:ascii="Times New Roman" w:hAnsi="Times New Roman" w:cs="Times New Roman"/>
          <w:color w:val="FF0000"/>
          <w:sz w:val="28"/>
          <w:szCs w:val="28"/>
          <w:highlight w:val="yellow"/>
          <w:lang w:val="kk-KZ"/>
        </w:rPr>
        <w:t>Мақсаты -</w:t>
      </w:r>
      <w:r w:rsidRPr="00813C1E">
        <w:rPr>
          <w:rFonts w:ascii="Times New Roman" w:hAnsi="Times New Roman" w:cs="Times New Roman"/>
          <w:color w:val="FF0000"/>
          <w:sz w:val="28"/>
          <w:szCs w:val="28"/>
          <w:lang w:val="kk-KZ"/>
        </w:rPr>
        <w:t xml:space="preserve">   </w:t>
      </w:r>
      <w:r w:rsidR="00496806" w:rsidRPr="00496806">
        <w:rPr>
          <w:rFonts w:ascii="Times New Roman" w:hAnsi="Times New Roman" w:cs="Times New Roman"/>
          <w:color w:val="4472C4" w:themeColor="accent1"/>
          <w:sz w:val="28"/>
          <w:szCs w:val="28"/>
          <w:lang w:val="kk-KZ"/>
        </w:rPr>
        <w:t xml:space="preserve">студенттерге </w:t>
      </w:r>
      <w:r w:rsidRPr="00496806">
        <w:rPr>
          <w:rFonts w:ascii="Times New Roman" w:hAnsi="Times New Roman" w:cs="Times New Roman"/>
          <w:color w:val="4472C4" w:themeColor="accent1"/>
          <w:sz w:val="28"/>
          <w:szCs w:val="28"/>
          <w:lang w:val="kk-KZ"/>
        </w:rPr>
        <w:t xml:space="preserve">   </w:t>
      </w:r>
      <w:r w:rsidR="00496806" w:rsidRPr="00496806">
        <w:rPr>
          <w:rFonts w:ascii="Times New Roman" w:hAnsi="Times New Roman" w:cs="Times New Roman"/>
          <w:color w:val="4472C4" w:themeColor="accent1"/>
          <w:sz w:val="36"/>
          <w:szCs w:val="36"/>
          <w:lang w:val="kk-KZ"/>
        </w:rPr>
        <w:t>дағдарыс менеджментінің обьектілері</w:t>
      </w:r>
      <w:r w:rsidR="00496806" w:rsidRPr="00496806">
        <w:rPr>
          <w:rFonts w:ascii="Times New Roman" w:hAnsi="Times New Roman" w:cs="Times New Roman"/>
          <w:bCs/>
          <w:color w:val="4472C4" w:themeColor="accent1"/>
          <w:sz w:val="36"/>
          <w:szCs w:val="36"/>
          <w:lang w:val="kk-KZ"/>
        </w:rPr>
        <w:t>,    ерекшеліктері</w:t>
      </w:r>
      <w:r w:rsidRPr="00496806">
        <w:rPr>
          <w:rFonts w:ascii="Times New Roman" w:hAnsi="Times New Roman" w:cs="Times New Roman"/>
          <w:color w:val="4472C4" w:themeColor="accent1"/>
          <w:sz w:val="28"/>
          <w:szCs w:val="28"/>
          <w:lang w:val="kk-KZ"/>
        </w:rPr>
        <w:t xml:space="preserve">     </w:t>
      </w:r>
      <w:r w:rsidR="00496806" w:rsidRPr="00496806">
        <w:rPr>
          <w:rFonts w:ascii="Times New Roman" w:hAnsi="Times New Roman" w:cs="Times New Roman"/>
          <w:color w:val="4472C4" w:themeColor="accent1"/>
          <w:sz w:val="28"/>
          <w:szCs w:val="28"/>
          <w:lang w:val="kk-KZ"/>
        </w:rPr>
        <w:t>жан-жақты</w:t>
      </w:r>
      <w:r w:rsidRPr="00496806">
        <w:rPr>
          <w:rFonts w:ascii="Times New Roman" w:hAnsi="Times New Roman" w:cs="Times New Roman"/>
          <w:color w:val="4472C4" w:themeColor="accent1"/>
          <w:sz w:val="28"/>
          <w:szCs w:val="28"/>
          <w:lang w:val="kk-KZ"/>
        </w:rPr>
        <w:t xml:space="preserve">                      </w:t>
      </w:r>
      <w:r w:rsidRPr="00496806">
        <w:rPr>
          <w:rFonts w:ascii="Times New Roman" w:hAnsi="Times New Roman" w:cs="Times New Roman"/>
          <w:color w:val="4472C4" w:themeColor="accent1"/>
          <w:sz w:val="28"/>
          <w:szCs w:val="28"/>
          <w:highlight w:val="cyan"/>
          <w:lang w:val="kk-KZ"/>
        </w:rPr>
        <w:t>түсіндіру</w:t>
      </w:r>
    </w:p>
    <w:p w14:paraId="3760C824" w14:textId="12D589B3" w:rsidR="00EF6081" w:rsidRPr="00496806" w:rsidRDefault="00EF6081">
      <w:pPr>
        <w:rPr>
          <w:lang w:val="kk-KZ"/>
        </w:rPr>
      </w:pPr>
    </w:p>
    <w:p w14:paraId="251063DB" w14:textId="5694FB09" w:rsidR="007701C8" w:rsidRPr="00496806" w:rsidRDefault="00094196" w:rsidP="007701C8">
      <w:pPr>
        <w:rPr>
          <w:lang w:val="kk-KZ"/>
        </w:rPr>
      </w:pPr>
      <w:r>
        <w:rPr>
          <w:rStyle w:val="a5"/>
          <w:rFonts w:ascii="Arial" w:hAnsi="Arial" w:cs="Arial"/>
          <w:color w:val="212126"/>
          <w:spacing w:val="-3"/>
          <w:sz w:val="32"/>
          <w:szCs w:val="32"/>
          <w:bdr w:val="none" w:sz="0" w:space="0" w:color="auto" w:frame="1"/>
        </w:rPr>
        <w:t>Если компания переживает нелегкие времена — на помощь приходит кризис-менеджер. Что это за работа — решать чужие проблемы,</w:t>
      </w:r>
    </w:p>
    <w:p w14:paraId="510180A0" w14:textId="4133DC54" w:rsidR="007701C8" w:rsidRDefault="007701C8" w:rsidP="007701C8">
      <w:pPr>
        <w:rPr>
          <w:lang w:val="kk-KZ"/>
        </w:rPr>
      </w:pPr>
    </w:p>
    <w:p w14:paraId="16B23650" w14:textId="77777777" w:rsidR="004013B4" w:rsidRPr="004013B4" w:rsidRDefault="004013B4" w:rsidP="004013B4">
      <w:pPr>
        <w:jc w:val="both"/>
        <w:rPr>
          <w:rFonts w:ascii="Times New Roman" w:eastAsia="Times New Roman" w:hAnsi="Times New Roman" w:cs="Times New Roman"/>
          <w:color w:val="202124"/>
          <w:sz w:val="24"/>
          <w:szCs w:val="24"/>
          <w:lang w:eastAsia="ru-RU"/>
        </w:rPr>
      </w:pPr>
      <w:proofErr w:type="spellStart"/>
      <w:r w:rsidRPr="004013B4">
        <w:rPr>
          <w:rFonts w:ascii="Times New Roman" w:eastAsia="Times New Roman" w:hAnsi="Times New Roman" w:cs="Times New Roman"/>
          <w:color w:val="202124"/>
          <w:sz w:val="24"/>
          <w:szCs w:val="24"/>
          <w:lang w:eastAsia="ru-RU"/>
        </w:rPr>
        <w:t>Дағдарыс</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жағдайлары</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дегеніміз</w:t>
      </w:r>
      <w:proofErr w:type="spellEnd"/>
      <w:r w:rsidRPr="004013B4">
        <w:rPr>
          <w:rFonts w:ascii="Times New Roman" w:eastAsia="Times New Roman" w:hAnsi="Times New Roman" w:cs="Times New Roman"/>
          <w:color w:val="202124"/>
          <w:sz w:val="24"/>
          <w:szCs w:val="24"/>
          <w:lang w:eastAsia="ru-RU"/>
        </w:rPr>
        <w:t xml:space="preserve"> не?</w:t>
      </w:r>
    </w:p>
    <w:p w14:paraId="7D98663E" w14:textId="4DDA6970" w:rsidR="006C2920" w:rsidRPr="004013B4" w:rsidRDefault="004013B4" w:rsidP="004013B4">
      <w:pPr>
        <w:jc w:val="both"/>
        <w:rPr>
          <w:rFonts w:ascii="Times New Roman" w:hAnsi="Times New Roman" w:cs="Times New Roman"/>
          <w:sz w:val="24"/>
          <w:szCs w:val="24"/>
          <w:lang w:val="kk-KZ"/>
        </w:rPr>
      </w:pPr>
      <w:proofErr w:type="spellStart"/>
      <w:r w:rsidRPr="004013B4">
        <w:rPr>
          <w:rFonts w:ascii="Times New Roman" w:eastAsia="Times New Roman" w:hAnsi="Times New Roman" w:cs="Times New Roman"/>
          <w:color w:val="202124"/>
          <w:sz w:val="24"/>
          <w:szCs w:val="24"/>
          <w:lang w:eastAsia="ru-RU"/>
        </w:rPr>
        <w:t>Дағдарыс</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жағдайының</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параметрлерінің</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ауырлығына</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және</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оның</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ағымының</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сипатына</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сәйкес</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үш</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деңгейді</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бөлуге</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болады</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күнделікті</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маңызды</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және</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өткір</w:t>
      </w:r>
      <w:proofErr w:type="spellEnd"/>
      <w:r w:rsidRPr="004013B4">
        <w:rPr>
          <w:rFonts w:ascii="Times New Roman" w:eastAsia="Times New Roman" w:hAnsi="Times New Roman" w:cs="Times New Roman"/>
          <w:color w:val="202124"/>
          <w:sz w:val="24"/>
          <w:szCs w:val="24"/>
          <w:lang w:eastAsia="ru-RU"/>
        </w:rPr>
        <w:t xml:space="preserve">. Адам </w:t>
      </w:r>
      <w:proofErr w:type="spellStart"/>
      <w:r w:rsidRPr="004013B4">
        <w:rPr>
          <w:rFonts w:ascii="Times New Roman" w:eastAsia="Times New Roman" w:hAnsi="Times New Roman" w:cs="Times New Roman"/>
          <w:color w:val="202124"/>
          <w:sz w:val="24"/>
          <w:szCs w:val="24"/>
          <w:lang w:eastAsia="ru-RU"/>
        </w:rPr>
        <w:t>күнделікті</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дағдарысты</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өз</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бетімен</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жеңе</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алады</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Жедел</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дағдарыс</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нақты</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психотерапевтік</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көмекті</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қажет</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етеді</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Ішкі</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және</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сыртқы</w:t>
      </w:r>
      <w:proofErr w:type="spellEnd"/>
      <w:r w:rsidRPr="004013B4">
        <w:rPr>
          <w:rFonts w:ascii="Times New Roman" w:eastAsia="Times New Roman" w:hAnsi="Times New Roman" w:cs="Times New Roman"/>
          <w:color w:val="202124"/>
          <w:sz w:val="24"/>
          <w:szCs w:val="24"/>
          <w:lang w:eastAsia="ru-RU"/>
        </w:rPr>
        <w:t xml:space="preserve"> </w:t>
      </w:r>
      <w:proofErr w:type="spellStart"/>
      <w:r w:rsidRPr="004013B4">
        <w:rPr>
          <w:rFonts w:ascii="Times New Roman" w:eastAsia="Times New Roman" w:hAnsi="Times New Roman" w:cs="Times New Roman"/>
          <w:color w:val="202124"/>
          <w:sz w:val="24"/>
          <w:szCs w:val="24"/>
          <w:lang w:eastAsia="ru-RU"/>
        </w:rPr>
        <w:t>дағдарыстар</w:t>
      </w:r>
      <w:proofErr w:type="spellEnd"/>
      <w:r w:rsidRPr="004013B4">
        <w:rPr>
          <w:rFonts w:ascii="Times New Roman" w:eastAsia="Times New Roman" w:hAnsi="Times New Roman" w:cs="Times New Roman"/>
          <w:color w:val="202124"/>
          <w:sz w:val="24"/>
          <w:szCs w:val="24"/>
          <w:lang w:eastAsia="ru-RU"/>
        </w:rPr>
        <w:t xml:space="preserve"> да бар.</w:t>
      </w:r>
    </w:p>
    <w:p w14:paraId="219E9433" w14:textId="77777777" w:rsidR="004013B4" w:rsidRDefault="004013B4" w:rsidP="004013B4">
      <w:pPr>
        <w:jc w:val="both"/>
        <w:rPr>
          <w:rFonts w:ascii="Times New Roman" w:hAnsi="Times New Roman" w:cs="Times New Roman"/>
          <w:color w:val="4D5156"/>
          <w:sz w:val="24"/>
          <w:szCs w:val="24"/>
          <w:shd w:val="clear" w:color="auto" w:fill="FFFFFF"/>
        </w:rPr>
      </w:pPr>
      <w:proofErr w:type="spellStart"/>
      <w:r w:rsidRPr="004013B4">
        <w:rPr>
          <w:rFonts w:ascii="Times New Roman" w:hAnsi="Times New Roman" w:cs="Times New Roman"/>
          <w:color w:val="4D5156"/>
          <w:sz w:val="24"/>
          <w:szCs w:val="24"/>
          <w:shd w:val="clear" w:color="auto" w:fill="FFFFFF"/>
        </w:rPr>
        <w:t>Дағдарысты</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басқарудың</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мәні</w:t>
      </w:r>
      <w:proofErr w:type="spellEnd"/>
      <w:r w:rsidRPr="004013B4">
        <w:rPr>
          <w:rFonts w:ascii="Times New Roman" w:hAnsi="Times New Roman" w:cs="Times New Roman"/>
          <w:color w:val="4D5156"/>
          <w:sz w:val="24"/>
          <w:szCs w:val="24"/>
          <w:shd w:val="clear" w:color="auto" w:fill="FFFFFF"/>
        </w:rPr>
        <w:t xml:space="preserve"> мен </w:t>
      </w:r>
      <w:proofErr w:type="spellStart"/>
      <w:r w:rsidRPr="004013B4">
        <w:rPr>
          <w:rFonts w:ascii="Times New Roman" w:hAnsi="Times New Roman" w:cs="Times New Roman"/>
          <w:color w:val="4D5156"/>
          <w:sz w:val="24"/>
          <w:szCs w:val="24"/>
          <w:shd w:val="clear" w:color="auto" w:fill="FFFFFF"/>
        </w:rPr>
        <w:t>мақсатын</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түсіну</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үшін</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дағдарыс</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түсінігін</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анықтау</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қажет</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Дағдарыс</w:t>
      </w:r>
      <w:proofErr w:type="spellEnd"/>
      <w:r w:rsidRPr="004013B4">
        <w:rPr>
          <w:rFonts w:ascii="Times New Roman" w:hAnsi="Times New Roman" w:cs="Times New Roman"/>
          <w:color w:val="4D5156"/>
          <w:sz w:val="24"/>
          <w:szCs w:val="24"/>
          <w:shd w:val="clear" w:color="auto" w:fill="FFFFFF"/>
        </w:rPr>
        <w:t xml:space="preserve"> – </w:t>
      </w:r>
      <w:proofErr w:type="spellStart"/>
      <w:r w:rsidRPr="004013B4">
        <w:rPr>
          <w:rFonts w:ascii="Times New Roman" w:hAnsi="Times New Roman" w:cs="Times New Roman"/>
          <w:color w:val="4D5156"/>
          <w:sz w:val="24"/>
          <w:szCs w:val="24"/>
          <w:shd w:val="clear" w:color="auto" w:fill="FFFFFF"/>
        </w:rPr>
        <w:t>бұл</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күрт</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және</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сапалы</w:t>
      </w:r>
      <w:proofErr w:type="spellEnd"/>
      <w:r w:rsidRPr="004013B4">
        <w:rPr>
          <w:rFonts w:ascii="Times New Roman" w:hAnsi="Times New Roman" w:cs="Times New Roman"/>
          <w:color w:val="4D5156"/>
          <w:sz w:val="24"/>
          <w:szCs w:val="24"/>
          <w:shd w:val="clear" w:color="auto" w:fill="FFFFFF"/>
        </w:rPr>
        <w:t xml:space="preserve"> </w:t>
      </w:r>
      <w:proofErr w:type="spellStart"/>
      <w:r w:rsidRPr="004013B4">
        <w:rPr>
          <w:rFonts w:ascii="Times New Roman" w:hAnsi="Times New Roman" w:cs="Times New Roman"/>
          <w:color w:val="4D5156"/>
          <w:sz w:val="24"/>
          <w:szCs w:val="24"/>
          <w:shd w:val="clear" w:color="auto" w:fill="FFFFFF"/>
        </w:rPr>
        <w:t>өзгеріс</w:t>
      </w:r>
      <w:proofErr w:type="spellEnd"/>
    </w:p>
    <w:p w14:paraId="3532C6CB" w14:textId="44AC50A5"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Егер компания қиын кезеңдерді бастан өткерсе, дағдарыс менеджері көмекке келеді. Өзгенің мәселесін шешу бұл қандай жұмыс</w:t>
      </w:r>
    </w:p>
    <w:p w14:paraId="780122F3"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Дағдарыс жағдайларының қандайлары болады?</w:t>
      </w:r>
    </w:p>
    <w:p w14:paraId="5EA6AFDF"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Дағдарыс жағдайының параметрлерінің ауырлығына және оның ағымының сипатына сәйкес үш деңгейді бөлуге болады: күнделікті, маңызды және өткір. Адам күнделікті дағдарысты өз бетімен жеңе алады. Жедел дағдарыс нақты (психотерапевтік) көмекті қажет етеді. Ішкі және сыртқы дағдарыстар да бар.</w:t>
      </w:r>
    </w:p>
    <w:p w14:paraId="3BB5F7EC"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Дағдарысты басқарудың мәні мен мақсатын түсіну үшін дағдарыс түсінігін анықтау қажет. Дағдарыс – бұл күрт(кенеттен) және сапалы өзгеріс</w:t>
      </w:r>
    </w:p>
    <w:p w14:paraId="4EF4E084"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Дағдарысқа қарсы басқару объектісі кәсіпорынның шаруашылық қызметі барысындағы дағдарыстық жағдайлар, олардың пайда болу және таралу себептері, сондай-ақ оларды жеңуге және алдын алуға бағытталған әрекеттер болып табылады.</w:t>
      </w:r>
    </w:p>
    <w:p w14:paraId="2356023E"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 xml:space="preserve">Тар мағынада дағдарысты басқарудың ғылыми пән ретіндегі пәні экономикалық дағдарыстың пайда болу себептеріне қарамастан (әлеуметтік-саяси, экологиялық немесе </w:t>
      </w:r>
      <w:r w:rsidRPr="004013B4">
        <w:rPr>
          <w:rFonts w:ascii="Times New Roman" w:hAnsi="Times New Roman" w:cs="Times New Roman"/>
          <w:sz w:val="24"/>
          <w:szCs w:val="24"/>
          <w:lang w:val="kk-KZ"/>
        </w:rPr>
        <w:lastRenderedPageBreak/>
        <w:t>экономикалық) туындайтын қатынастар жүйесі болып табылады. Пән дағдарыстың бастапқы шарттары мен себептерін қалыптастыратын тәуекел аймағын зерттеуді, басқарудың әртүрлі деңгейлерінде дағдарыстық жағдайлардан шығу немесе олардың салдарын жоюдың тиімді шараларын әзірлеу мақсатында дағдарыстың негізгі параметрлерін зерделеуді қамтиды.</w:t>
      </w:r>
    </w:p>
    <w:p w14:paraId="35A0D9A5"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Дағдарысқа қарсы басқару объектісі әртүрлі деңгейдегі әлеуметтік-экономикалық жүйелер болып табылады. Қоғамды, экономиканы, өндірісті, қаланы, кәсіпорынды, еңбек ұжымын тиімді басқару қоғам дамуының объективті заңдылықтарын жетік білуді және оларды шаруашылық қызметте шебер пайдалануды талап етеді.</w:t>
      </w:r>
    </w:p>
    <w:p w14:paraId="56CF5CBC" w14:textId="76CA4F9A" w:rsidR="006C2920"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Дағдарысқа қарсы басқарудың функционалды кеңістігі жүйе ретінде оның пәндік саласының көрінісі болып табылады</w:t>
      </w:r>
    </w:p>
    <w:p w14:paraId="10D19453"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 xml:space="preserve">         Дағдарысқа қарсы басқару және дағдарысқа қарсы реттеу кең аспектіде кез келген объектілерге: микро, мезо, макрообъектілерге және шартты түрде әлемдік әлеуметтік-экономикалық жүйе ретінде түсінілетін мегақұрылымға қатысты. Сонымен бірге дағдарысқа қарсы басқарудың заманауи бағдары негізінен экономикалық тәжірибемен байланысты. Оның маңызды міндеттерінің бірі бизнес құрылымдарының тұрақтылығын сақтау болып табылады. Дағдарысқа қарсы менеджмент концепциясымен қатар қазіргі таңда батыстық теория мен практикадан алынған дағдарысқа қарсы басқару тұжырымдамасы да белсенді түрде қолданылуда. «Менеджмент» және «менеджмент» категорияларының арасындағы айырмашылықтарды анықтау қажет. Бұл бір-бірін жоққа шығаратын ұғымдар емес. Басқару командалық-әкімшілік болуы мүмкін, яғни. қатал, әміршіл, ерікті принциптерге негізделген.</w:t>
      </w:r>
    </w:p>
    <w:p w14:paraId="5333EE12"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 xml:space="preserve">         Немесе ол экономикалық икемді, жағдайға бағытталған, негізделген және есептелген болуы мүмкін. Менеджмент экономиканы басқару тәсілі ретінде бүгінгі күні бүкіл әлемде ең өзекті болып табылады. Экономикалық категория ретінде менеджмент экономикалық қызметтің субъектілері – адамдар арасындағы қатынастардың белгілі бір жүйесі болып табылады</w:t>
      </w:r>
    </w:p>
    <w:p w14:paraId="0A41120B"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Менеджмент функциясы – бұл белгілі бір объектінің ішінде де, оның сыртында да – сыртқы ортадағы сыртқы әлеуметтік-экономикалық қатынастар жүйесінде өндірістік қызмет барысында адамдардың оңтайлы жұмыс істеуі үшін жағдай жасау мақсатында өзара қарым-қатынас процестерін басқару. белгілі бір экономикалық бірлік немесе оның жеке буыны. Міндет – тиісті экономикалық тауашаға (яғни, өнеркәсіптік, қаржылық және басқа институттардың өкілдері арасындағы, әртүрлі тауарларды жеткізушілер мен тұтынушылар арасындағы қарым-қатынастар және т.б.) «сәйкестендіру» болып табылады.</w:t>
      </w:r>
    </w:p>
    <w:p w14:paraId="7D5DD9E1"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 xml:space="preserve">        Менеджер-экономист ретіндегі менеджердің қызметін сауатты түсіну көлденең «адам-адам» байланыстары арқылы жүзеге асады, олардың шегінде бағыныштылық пен жауапкершіліктің әртүрлі деңгейлері болады. Тек осы жағдайда ғана экономикалық категория қоғамдық қатынастар жүйесі арқылы нақты экономикалық процестерді Іскерлік серіктестер арасындағы қарым-қатынас сенімді болса, заң талаптарына сәйкес дұрыс құрылған болса, онда мүмкін болатын сәтсіздіктерге белгілі бір кепілдік деп санауға болатын экономикалық операциялар сәтті жүзеге асады. Міне, нарықтық операцияларда тәуекелдерді біркелкі бөлуге дайын экономикалық субъектілер арасында сенімді және ұзақ мерзімді байланыстар осылай қалыптасады.</w:t>
      </w:r>
    </w:p>
    <w:p w14:paraId="147C7B30" w14:textId="77777777" w:rsidR="004013B4" w:rsidRPr="004013B4" w:rsidRDefault="004013B4" w:rsidP="004013B4">
      <w:pPr>
        <w:jc w:val="both"/>
        <w:rPr>
          <w:rFonts w:ascii="Times New Roman" w:hAnsi="Times New Roman" w:cs="Times New Roman"/>
          <w:sz w:val="24"/>
          <w:szCs w:val="24"/>
          <w:lang w:val="kk-KZ"/>
        </w:rPr>
      </w:pPr>
    </w:p>
    <w:p w14:paraId="068E8A07" w14:textId="77777777" w:rsidR="004013B4" w:rsidRPr="004013B4" w:rsidRDefault="004013B4" w:rsidP="004013B4">
      <w:pPr>
        <w:jc w:val="both"/>
        <w:rPr>
          <w:rFonts w:ascii="Times New Roman" w:hAnsi="Times New Roman" w:cs="Times New Roman"/>
          <w:sz w:val="24"/>
          <w:szCs w:val="24"/>
          <w:lang w:val="kk-KZ"/>
        </w:rPr>
      </w:pPr>
    </w:p>
    <w:p w14:paraId="2551DAC1" w14:textId="77777777" w:rsidR="004013B4" w:rsidRPr="004013B4" w:rsidRDefault="004013B4" w:rsidP="004013B4">
      <w:pPr>
        <w:jc w:val="both"/>
        <w:rPr>
          <w:rFonts w:ascii="Times New Roman" w:hAnsi="Times New Roman" w:cs="Times New Roman"/>
          <w:sz w:val="24"/>
          <w:szCs w:val="24"/>
          <w:lang w:val="kk-KZ"/>
        </w:rPr>
      </w:pPr>
    </w:p>
    <w:p w14:paraId="5041D808"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Басқаша айтқанда, дағдарысқа қарсы менеджмент, дағдарысқа қарсы менеджменттен айырмашылығы, қызметтің кең өрісін қамтиды, өйткені ол белгілі бір әлеуметтік-экономикалық жүйе дамуының белгілі бір циклі шеңберінде ресурстық базаның барлық элементтерін реттеуге қатысты.</w:t>
      </w:r>
    </w:p>
    <w:p w14:paraId="09099469"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Ресурстық база – бұл «қоғамның өндіргіш күштері» терминін нақтылайтын сыйымды жүйелі ұғым. Басқару объектісіне қарамастан ол міндетті құрамдас бөліктерді – материалдық және материалдық құрамдас бөлікті, әлеуметтік құрамды және нарықтық қатынастар жағдайында ақшалай және қаржылық құрамды қамтиды. Бұл элементтер SES ішінде де, оның сыртында да бар.</w:t>
      </w:r>
    </w:p>
    <w:p w14:paraId="4F8F2A07" w14:textId="77777777" w:rsidR="004013B4" w:rsidRPr="004013B4" w:rsidRDefault="004013B4" w:rsidP="004013B4">
      <w:pPr>
        <w:jc w:val="both"/>
        <w:rPr>
          <w:rFonts w:ascii="Times New Roman" w:hAnsi="Times New Roman" w:cs="Times New Roman"/>
          <w:sz w:val="24"/>
          <w:szCs w:val="24"/>
          <w:lang w:val="kk-KZ"/>
        </w:rPr>
      </w:pPr>
    </w:p>
    <w:p w14:paraId="424C3CFD"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Ресурстық базаның элементтерінің арасындағы сандық және сапалық арақатынас салалық тиістілігіне, аумақтық шалғайлығына және қоғам мүшелерінің жекелеген әлеуметтік-экономикалық объектілер қызметінің нәтижелеріне сұранысына байланысты.</w:t>
      </w:r>
    </w:p>
    <w:p w14:paraId="01CC85B7"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Дағдарысқа қарсы менеджмент негізінен табысты өндірістік қызметке және компанияның экономикалық тиімділігін арттыруға бағытталған, оны әртүрлі тәсілдермен икемді түрде қамтамасыз етуге болады.</w:t>
      </w:r>
    </w:p>
    <w:p w14:paraId="1E325BC1" w14:textId="77777777" w:rsidR="004013B4" w:rsidRPr="004013B4" w:rsidRDefault="004013B4" w:rsidP="004013B4">
      <w:pPr>
        <w:jc w:val="both"/>
        <w:rPr>
          <w:rFonts w:ascii="Times New Roman" w:hAnsi="Times New Roman" w:cs="Times New Roman"/>
          <w:sz w:val="24"/>
          <w:szCs w:val="24"/>
          <w:lang w:val="kk-KZ"/>
        </w:rPr>
      </w:pPr>
    </w:p>
    <w:p w14:paraId="0CF6BD48"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Қазіргі кеңейтілген нарықтық кеңістік жағдайында экономикалық басқару әлемдік қауымдастықтың көптеген мемлекеттерінде әлеуметтік-экономикалық дамуды реттеудің басым нысаны болып табылады. Бірақ сонымен бірге дағдарыс тәуекелдерін теңестіруге мүмкіндік беретін басқарудың әкімшілік әдістерінің қажеттілігін жоққа шығаруға болмайды. Сондықтан практикалық дамуға байланысты әртүрлі жағдайларда жалпы басқару жүйесінің жалпы арсеналынан белгілі бір мәселені оңтайлы шешуге мүмкіндік беретін әдістердің, механизмдердің, жолдардың және әдістердің нақты жиынтығы қалыптасады.</w:t>
      </w:r>
    </w:p>
    <w:p w14:paraId="70C8262E"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Бұдан басқа, біз басқару объектілеріне экономикалық және дағдарысқа қарсы көзқарастардың тағы бір маңызды терминологиялық және тұжырымдамалық айырмашылығын атап өтеміз.</w:t>
      </w:r>
    </w:p>
    <w:p w14:paraId="496DA74D" w14:textId="77777777" w:rsidR="004013B4" w:rsidRPr="004013B4" w:rsidRDefault="004013B4" w:rsidP="004013B4">
      <w:pPr>
        <w:jc w:val="both"/>
        <w:rPr>
          <w:rFonts w:ascii="Times New Roman" w:hAnsi="Times New Roman" w:cs="Times New Roman"/>
          <w:sz w:val="24"/>
          <w:szCs w:val="24"/>
          <w:lang w:val="kk-KZ"/>
        </w:rPr>
      </w:pPr>
    </w:p>
    <w:p w14:paraId="0EB800BA"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Атап айтқанда, экономикалық теория «ұйым» және «кәсіпорын» ұғымдарының арасындағы түбегейлі айырмашылықтарды бекітпейді. Дегенмен, Ресейдегі дағдарысқа қарсы басқаруда бұл терминдер айтарлықтай ерекшеленеді, өйткені дағдарысқа қарсы мамандар қазіргі заманғы заңнаманың талаптарына қатаң түрде бағытталған.</w:t>
      </w:r>
    </w:p>
    <w:p w14:paraId="4400AB8C"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«Ұйым» сөзі кез келген заңды тұлғаны сипаттау үшін қолданылады.</w:t>
      </w:r>
    </w:p>
    <w:p w14:paraId="68C1FABD"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 xml:space="preserve"> «Заңды тұлға - оқшауланған мүлікті иеленетін, басқаратын немесе басқаратын және осы мүлікпен өз міндеттемелері бойынша жауап беретін, өз атынан мүліктік және жеке мүліктік емес құқықтарды иемденіп, жүзеге асыра алатын, міндеттеме алатын, талап қоюшы және жауапкер бола алатын ұйым заңды тұлға болып табылады. сот». Сонымен, құқықтық қатынастарда, мүліктік қатынастарда ұйым тұлға – субъект болып табылады.</w:t>
      </w:r>
    </w:p>
    <w:p w14:paraId="166FED24" w14:textId="77777777" w:rsidR="004013B4"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lastRenderedPageBreak/>
        <w:t>Заңды тұлғалардың коммерциялық (мақсаты пайда табу) немесе коммерциялық емес болуы мүмкін екендігі, коммерциялық және коммерциялық емес ұйымдардың бірлестіктерін, одақтарын құруға рұқсат етілгендігі. Кәсіпкерлік қызметте пайдаланылатын мүліктік кешен кәсіпорын деп түсініледі (кәсіпорынға оның қызметіне арналған мүліктің барлық түрлері, соның ішінде жер учаскелері, ғимараттар, құрылыстар, жабдықтар, инвентарлар, шикізат, өнімдер, талап ету құқықтары, қарыздар, сондай-ақ кәсіпорынды, оның өнімдерін, жұмыстары мен қызметтерін (фирманың атауы, тауар белгілері, қызмет көрсету белгілері) дараландыратын белгілерге құқықтар және басқа да айрықша құқықтар ретінде.</w:t>
      </w:r>
    </w:p>
    <w:p w14:paraId="753387E4" w14:textId="5EE9493B" w:rsidR="006C2920" w:rsidRPr="004013B4" w:rsidRDefault="004013B4" w:rsidP="004013B4">
      <w:pPr>
        <w:jc w:val="both"/>
        <w:rPr>
          <w:rFonts w:ascii="Times New Roman" w:hAnsi="Times New Roman" w:cs="Times New Roman"/>
          <w:sz w:val="24"/>
          <w:szCs w:val="24"/>
          <w:lang w:val="kk-KZ"/>
        </w:rPr>
      </w:pPr>
      <w:r w:rsidRPr="004013B4">
        <w:rPr>
          <w:rFonts w:ascii="Times New Roman" w:hAnsi="Times New Roman" w:cs="Times New Roman"/>
          <w:sz w:val="24"/>
          <w:szCs w:val="24"/>
          <w:lang w:val="kk-KZ"/>
        </w:rPr>
        <w:t xml:space="preserve">     Демек, әртүрлі мүліктік қатынастарда кәсіпорын меншік – объект болып табылады. «Кәсіпорын» термині мемлекеттік және муниципалдық унитарлық кәсіпорын (шын мәнінде унитарлық кәсіпорын және мемлекеттік кәсіпорын) сияқты ұйымдық-құқықтық нысанда да қолданылады. Бірақ бұл заңды тұлғаның ерекше түрінің семантикалық белгіленуі ғана, яғни. унитарлық</w:t>
      </w:r>
    </w:p>
    <w:p w14:paraId="3FE88C4E" w14:textId="77777777" w:rsidR="007701C8" w:rsidRPr="00B6511C" w:rsidRDefault="007701C8" w:rsidP="007701C8">
      <w:pPr>
        <w:rPr>
          <w:rFonts w:ascii="Times New Roman" w:hAnsi="Times New Roman" w:cs="Times New Roman"/>
          <w:sz w:val="24"/>
          <w:szCs w:val="24"/>
          <w:lang w:val="kk-KZ"/>
        </w:rPr>
      </w:pPr>
      <w:r w:rsidRPr="00496806">
        <w:rPr>
          <w:lang w:val="kk-KZ"/>
        </w:rPr>
        <w:tab/>
      </w:r>
      <w:r w:rsidRPr="00B6511C">
        <w:rPr>
          <w:rFonts w:ascii="Times New Roman" w:hAnsi="Times New Roman" w:cs="Times New Roman"/>
          <w:sz w:val="24"/>
          <w:szCs w:val="24"/>
          <w:lang w:val="kk-KZ"/>
        </w:rPr>
        <w:t xml:space="preserve">                                                                        ӘДЕБИЕТТЕР</w:t>
      </w:r>
    </w:p>
    <w:p w14:paraId="575B5DDB" w14:textId="77777777" w:rsidR="007701C8" w:rsidRPr="00B6511C" w:rsidRDefault="007701C8" w:rsidP="007701C8">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7701C8">
        <w:rPr>
          <w:rFonts w:ascii="Times New Roman" w:hAnsi="Times New Roman" w:cs="Times New Roman"/>
          <w:sz w:val="24"/>
          <w:szCs w:val="24"/>
          <w:lang w:val="kk-KZ"/>
        </w:rPr>
        <w:tab/>
      </w:r>
      <w:bookmarkStart w:id="0" w:name="_Hlk92104819"/>
      <w:r w:rsidRPr="00B6511C">
        <w:rPr>
          <w:rFonts w:ascii="Times New Roman" w:eastAsia="Calibri" w:hAnsi="Times New Roman" w:cs="Times New Roman"/>
          <w:color w:val="000000" w:themeColor="text1"/>
          <w:sz w:val="24"/>
          <w:szCs w:val="24"/>
          <w:lang w:val="kk-KZ"/>
        </w:rPr>
        <w:t xml:space="preserve">Тоқаев </w:t>
      </w:r>
      <w:r w:rsidRPr="00B6511C">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672C8C5F" w14:textId="77777777" w:rsidR="007701C8" w:rsidRPr="00B6511C" w:rsidRDefault="007701C8" w:rsidP="007701C8">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2.</w:t>
      </w:r>
      <w:r w:rsidRPr="00B6511C">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33121558" w14:textId="77777777" w:rsidR="007701C8" w:rsidRPr="00B6511C" w:rsidRDefault="007701C8" w:rsidP="007701C8">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3.</w:t>
      </w:r>
      <w:r w:rsidRPr="00B6511C">
        <w:rPr>
          <w:rFonts w:ascii="Times New Roman" w:eastAsia="Calibri" w:hAnsi="Times New Roman" w:cs="Times New Roman"/>
          <w:color w:val="000000" w:themeColor="text1"/>
          <w:sz w:val="24"/>
          <w:szCs w:val="24"/>
          <w:lang w:val="kk-KZ"/>
        </w:rPr>
        <w:tab/>
      </w:r>
      <w:r w:rsidRPr="00B6511C">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57C99BF9" w14:textId="77777777" w:rsidR="007701C8" w:rsidRPr="00B6511C" w:rsidRDefault="007701C8" w:rsidP="007701C8">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4.</w:t>
      </w:r>
      <w:r w:rsidRPr="00B6511C">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C71727A" w14:textId="77777777" w:rsidR="007701C8" w:rsidRPr="00B6511C" w:rsidRDefault="007701C8" w:rsidP="007701C8">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5741960C" w14:textId="77777777" w:rsidR="007701C8" w:rsidRPr="00B6511C" w:rsidRDefault="007701C8" w:rsidP="007701C8">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T8RUGRAM,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160 c.</w:t>
      </w:r>
    </w:p>
    <w:p w14:paraId="0A264193" w14:textId="77777777" w:rsidR="007701C8" w:rsidRPr="00B6511C" w:rsidRDefault="007701C8" w:rsidP="007701C8">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285 c.</w:t>
      </w:r>
    </w:p>
    <w:p w14:paraId="78AE5780" w14:textId="77777777" w:rsidR="007701C8" w:rsidRPr="00B6511C" w:rsidRDefault="007701C8" w:rsidP="007701C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280 c.</w:t>
      </w:r>
    </w:p>
    <w:p w14:paraId="535FC50E" w14:textId="77777777" w:rsidR="007701C8" w:rsidRPr="00B6511C" w:rsidRDefault="007701C8" w:rsidP="007701C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xml:space="preserve">,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327 c.</w:t>
      </w:r>
    </w:p>
    <w:p w14:paraId="1C179828" w14:textId="77777777" w:rsidR="007701C8" w:rsidRPr="00B6511C" w:rsidRDefault="007701C8" w:rsidP="007701C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sidRPr="00B6511C">
        <w:rPr>
          <w:rFonts w:ascii="Times New Roman" w:eastAsia="Times New Roman" w:hAnsi="Times New Roman" w:cs="Times New Roman"/>
          <w:color w:val="000000"/>
          <w:sz w:val="24"/>
          <w:szCs w:val="24"/>
          <w:lang w:val="kk-KZ"/>
        </w:rPr>
        <w:t xml:space="preserve"> - </w:t>
      </w:r>
      <w:r w:rsidRPr="00B6511C">
        <w:rPr>
          <w:rFonts w:ascii="Times New Roman" w:eastAsia="Times New Roman" w:hAnsi="Times New Roman" w:cs="Times New Roman"/>
          <w:color w:val="000000"/>
          <w:sz w:val="24"/>
          <w:szCs w:val="24"/>
        </w:rPr>
        <w:t xml:space="preserve">М.: Дашков </w:t>
      </w:r>
      <w:proofErr w:type="gramStart"/>
      <w:r w:rsidRPr="00B6511C">
        <w:rPr>
          <w:rFonts w:ascii="Times New Roman" w:eastAsia="Times New Roman" w:hAnsi="Times New Roman" w:cs="Times New Roman"/>
          <w:color w:val="000000"/>
          <w:sz w:val="24"/>
          <w:szCs w:val="24"/>
        </w:rPr>
        <w:t>и Ко</w:t>
      </w:r>
      <w:proofErr w:type="gramEnd"/>
      <w:r w:rsidRPr="00B6511C">
        <w:rPr>
          <w:rFonts w:ascii="Times New Roman" w:eastAsia="Times New Roman" w:hAnsi="Times New Roman" w:cs="Times New Roman"/>
          <w:color w:val="000000"/>
          <w:sz w:val="24"/>
          <w:szCs w:val="24"/>
        </w:rPr>
        <w:t xml:space="preserve">, 2019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236 c.</w:t>
      </w:r>
    </w:p>
    <w:p w14:paraId="503509DA" w14:textId="77777777" w:rsidR="007701C8" w:rsidRPr="00B6511C" w:rsidRDefault="007701C8" w:rsidP="007701C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Борщова А. В., Ермилина Д. А., </w:t>
      </w:r>
      <w:proofErr w:type="spellStart"/>
      <w:r w:rsidRPr="00B6511C">
        <w:rPr>
          <w:rFonts w:ascii="Times New Roman" w:eastAsia="Times New Roman" w:hAnsi="Times New Roman" w:cs="Times New Roman"/>
          <w:color w:val="000000"/>
          <w:sz w:val="24"/>
          <w:szCs w:val="24"/>
        </w:rPr>
        <w:t>Санталова</w:t>
      </w:r>
      <w:proofErr w:type="spellEnd"/>
      <w:r w:rsidRPr="00B6511C">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М.: Дашков и К,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236 c.</w:t>
      </w:r>
    </w:p>
    <w:p w14:paraId="1DC7C970" w14:textId="77777777" w:rsidR="007701C8" w:rsidRPr="00B6511C" w:rsidRDefault="007701C8" w:rsidP="007701C8">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 xml:space="preserve">Гореликов К.А. Антикризисное управление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М.: Дашков и К, 2020 </w:t>
      </w:r>
      <w:r w:rsidRPr="00B6511C">
        <w:rPr>
          <w:rFonts w:ascii="Times New Roman" w:eastAsia="Times New Roman" w:hAnsi="Times New Roman" w:cs="Times New Roman"/>
          <w:color w:val="000000"/>
          <w:sz w:val="24"/>
          <w:szCs w:val="24"/>
          <w:lang w:val="kk-KZ"/>
        </w:rPr>
        <w:t>-</w:t>
      </w:r>
      <w:r w:rsidRPr="00B6511C">
        <w:rPr>
          <w:rFonts w:ascii="Times New Roman" w:eastAsia="Times New Roman" w:hAnsi="Times New Roman" w:cs="Times New Roman"/>
          <w:color w:val="000000"/>
          <w:sz w:val="24"/>
          <w:szCs w:val="24"/>
        </w:rPr>
        <w:t xml:space="preserve"> 214 c.</w:t>
      </w:r>
    </w:p>
    <w:p w14:paraId="14878DFB" w14:textId="77777777" w:rsidR="007701C8" w:rsidRPr="00B6511C" w:rsidRDefault="007701C8" w:rsidP="007701C8">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sidRPr="00B6511C">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КноРус</w:t>
      </w:r>
      <w:proofErr w:type="spellEnd"/>
      <w:r w:rsidRPr="00B6511C">
        <w:rPr>
          <w:rFonts w:ascii="Times New Roman" w:eastAsia="Times New Roman" w:hAnsi="Times New Roman" w:cs="Times New Roman"/>
          <w:color w:val="000000"/>
          <w:sz w:val="24"/>
          <w:szCs w:val="24"/>
        </w:rPr>
        <w:t>, 2021</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180 c.</w:t>
      </w:r>
    </w:p>
    <w:p w14:paraId="2F5E83D1" w14:textId="77777777" w:rsidR="007701C8" w:rsidRPr="00B6511C" w:rsidRDefault="007701C8" w:rsidP="007701C8">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sidRPr="00B6511C">
        <w:rPr>
          <w:rFonts w:ascii="Times New Roman" w:hAnsi="Times New Roman" w:cs="Times New Roman"/>
          <w:color w:val="000000" w:themeColor="text1"/>
          <w:sz w:val="24"/>
          <w:szCs w:val="24"/>
          <w:lang w:val="kk-KZ"/>
        </w:rPr>
        <w:t>Коротков Э.М.  Антикризисное управление- М.: Юрайт, 2023 - 406 с.</w:t>
      </w:r>
    </w:p>
    <w:p w14:paraId="57F3B427" w14:textId="77777777" w:rsidR="007701C8" w:rsidRPr="00B6511C" w:rsidRDefault="007701C8" w:rsidP="007701C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Корягин Н. Д.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xml:space="preserve">,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368 c.</w:t>
      </w:r>
    </w:p>
    <w:p w14:paraId="3B532418" w14:textId="77777777" w:rsidR="007701C8" w:rsidRPr="00B6511C" w:rsidRDefault="007701C8" w:rsidP="007701C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М.: Проспект, 2020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328 c.</w:t>
      </w:r>
    </w:p>
    <w:p w14:paraId="7F9C8415" w14:textId="77777777" w:rsidR="007701C8" w:rsidRPr="00B6511C" w:rsidRDefault="007701C8" w:rsidP="007701C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sidRPr="00B6511C">
        <w:rPr>
          <w:rFonts w:ascii="Times New Roman" w:eastAsia="Times New Roman" w:hAnsi="Times New Roman" w:cs="Times New Roman"/>
          <w:color w:val="000000"/>
          <w:sz w:val="24"/>
          <w:szCs w:val="24"/>
          <w:lang w:val="kk-KZ" w:eastAsia="ru-RU"/>
        </w:rPr>
        <w:t>-</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441 c.</w:t>
      </w:r>
    </w:p>
    <w:p w14:paraId="328411E4" w14:textId="77777777" w:rsidR="007701C8" w:rsidRPr="00B6511C" w:rsidRDefault="007701C8" w:rsidP="007701C8">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sidRPr="00B6511C">
        <w:rPr>
          <w:rFonts w:ascii="Times New Roman" w:hAnsi="Times New Roman" w:cs="Times New Roman"/>
          <w:color w:val="212529"/>
          <w:sz w:val="24"/>
          <w:szCs w:val="24"/>
          <w:shd w:val="clear" w:color="auto" w:fill="F8F9FA"/>
          <w:lang w:val="kk-KZ"/>
        </w:rPr>
        <w:t xml:space="preserve">Ларионов И.К. , </w:t>
      </w:r>
      <w:r w:rsidRPr="00B6511C">
        <w:rPr>
          <w:rFonts w:ascii="Times New Roman" w:hAnsi="Times New Roman" w:cs="Times New Roman"/>
          <w:color w:val="000000" w:themeColor="text1"/>
          <w:sz w:val="24"/>
          <w:szCs w:val="24"/>
          <w:lang w:val="kk-KZ"/>
        </w:rPr>
        <w:t>Брагин Н.И., Герасин А.Н. и др.</w:t>
      </w:r>
      <w:r w:rsidRPr="00B6511C">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0FAF1FD6" w14:textId="77777777" w:rsidR="007701C8" w:rsidRPr="00B6511C" w:rsidRDefault="007701C8" w:rsidP="007701C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B6511C">
        <w:rPr>
          <w:rFonts w:ascii="Times New Roman" w:eastAsia="Times New Roman" w:hAnsi="Times New Roman" w:cs="Times New Roman"/>
          <w:color w:val="000000"/>
          <w:sz w:val="24"/>
          <w:szCs w:val="24"/>
          <w:lang w:eastAsia="ru-RU"/>
        </w:rPr>
        <w:t>Моженков</w:t>
      </w:r>
      <w:proofErr w:type="spellEnd"/>
      <w:r w:rsidRPr="00B6511C">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sidRPr="00B6511C">
        <w:rPr>
          <w:rFonts w:ascii="Times New Roman" w:eastAsia="Times New Roman" w:hAnsi="Times New Roman" w:cs="Times New Roman"/>
          <w:color w:val="000000"/>
          <w:sz w:val="24"/>
          <w:szCs w:val="24"/>
          <w:lang w:val="kk-KZ" w:eastAsia="ru-RU"/>
        </w:rPr>
        <w:t xml:space="preserve"> - </w:t>
      </w:r>
      <w:r w:rsidRPr="00B6511C">
        <w:rPr>
          <w:rFonts w:ascii="Times New Roman" w:eastAsia="Times New Roman" w:hAnsi="Times New Roman" w:cs="Times New Roman"/>
          <w:color w:val="000000"/>
          <w:sz w:val="24"/>
          <w:szCs w:val="24"/>
          <w:lang w:eastAsia="ru-RU"/>
        </w:rPr>
        <w:t>М.: Манн, Иванов и Фербер,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304 c.</w:t>
      </w:r>
    </w:p>
    <w:p w14:paraId="4C651D92" w14:textId="77777777" w:rsidR="007701C8" w:rsidRPr="00B6511C" w:rsidRDefault="007701C8" w:rsidP="007701C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lastRenderedPageBreak/>
        <w:t>Никулин К. Разработка стратегии антикризисного управления как основы экономической безопасности предприятия</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Литрес</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112 c.</w:t>
      </w:r>
    </w:p>
    <w:p w14:paraId="5E2C5928" w14:textId="77777777" w:rsidR="007701C8" w:rsidRPr="00B6511C" w:rsidRDefault="007701C8" w:rsidP="007701C8">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sidRPr="00B6511C">
        <w:rPr>
          <w:rFonts w:ascii="Times New Roman" w:hAnsi="Times New Roman" w:cs="Times New Roman"/>
          <w:color w:val="000000" w:themeColor="text1"/>
          <w:sz w:val="24"/>
          <w:szCs w:val="24"/>
          <w:lang w:val="kk-KZ"/>
        </w:rPr>
        <w:t xml:space="preserve">Орехов В.И., Орехова Т.Р., Балдин К.В. </w:t>
      </w:r>
      <w:r w:rsidRPr="00B6511C">
        <w:rPr>
          <w:rFonts w:ascii="Times New Roman" w:eastAsia="Times New Roman" w:hAnsi="Times New Roman" w:cs="Times New Roman"/>
          <w:color w:val="494949"/>
          <w:sz w:val="24"/>
          <w:szCs w:val="24"/>
          <w:lang w:eastAsia="ru-RU"/>
        </w:rPr>
        <w:t>Антикризисное управление</w:t>
      </w:r>
      <w:r w:rsidRPr="00B6511C">
        <w:rPr>
          <w:rFonts w:ascii="Times New Roman" w:eastAsia="Times New Roman" w:hAnsi="Times New Roman" w:cs="Times New Roman"/>
          <w:color w:val="494949"/>
          <w:sz w:val="24"/>
          <w:szCs w:val="24"/>
          <w:lang w:val="kk-KZ" w:eastAsia="ru-RU"/>
        </w:rPr>
        <w:t>- М.: ИНФРА-М, 2022-541 с.</w:t>
      </w:r>
    </w:p>
    <w:p w14:paraId="66653BAE" w14:textId="77777777" w:rsidR="007701C8" w:rsidRPr="00B6511C" w:rsidRDefault="007701C8" w:rsidP="007701C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w:t>
      </w:r>
      <w:proofErr w:type="spellStart"/>
      <w:r w:rsidRPr="00B6511C">
        <w:rPr>
          <w:rFonts w:ascii="Times New Roman" w:eastAsia="Times New Roman" w:hAnsi="Times New Roman" w:cs="Times New Roman"/>
          <w:color w:val="000000"/>
          <w:sz w:val="24"/>
          <w:szCs w:val="24"/>
          <w:lang w:eastAsia="ru-RU"/>
        </w:rPr>
        <w:t>Юрайт</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372 c.</w:t>
      </w:r>
    </w:p>
    <w:p w14:paraId="54AF6E7B" w14:textId="77777777" w:rsidR="007701C8" w:rsidRPr="00B6511C" w:rsidRDefault="007701C8" w:rsidP="007701C8">
      <w:pPr>
        <w:pStyle w:val="a4"/>
        <w:numPr>
          <w:ilvl w:val="0"/>
          <w:numId w:val="2"/>
        </w:numPr>
        <w:spacing w:after="0" w:line="240" w:lineRule="auto"/>
        <w:ind w:left="0" w:firstLine="0"/>
        <w:rPr>
          <w:rFonts w:ascii="Times New Roman" w:hAnsi="Times New Roman" w:cs="Times New Roman"/>
          <w:sz w:val="24"/>
          <w:szCs w:val="24"/>
          <w:lang w:val="kk-KZ"/>
        </w:rPr>
      </w:pPr>
      <w:r w:rsidRPr="00B6511C">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692E5094" w14:textId="77777777" w:rsidR="007701C8" w:rsidRPr="00B6511C" w:rsidRDefault="007701C8" w:rsidP="007701C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 xml:space="preserve"> М.: Альпина </w:t>
      </w:r>
      <w:proofErr w:type="spellStart"/>
      <w:r w:rsidRPr="00B6511C">
        <w:rPr>
          <w:rFonts w:ascii="Times New Roman" w:eastAsia="Times New Roman" w:hAnsi="Times New Roman" w:cs="Times New Roman"/>
          <w:color w:val="000000"/>
          <w:sz w:val="24"/>
          <w:szCs w:val="24"/>
          <w:lang w:eastAsia="ru-RU"/>
        </w:rPr>
        <w:t>Паблишер</w:t>
      </w:r>
      <w:proofErr w:type="spellEnd"/>
      <w:r w:rsidRPr="00B6511C">
        <w:rPr>
          <w:rFonts w:ascii="Times New Roman" w:eastAsia="Times New Roman" w:hAnsi="Times New Roman" w:cs="Times New Roman"/>
          <w:color w:val="000000"/>
          <w:sz w:val="24"/>
          <w:szCs w:val="24"/>
          <w:lang w:eastAsia="ru-RU"/>
        </w:rPr>
        <w:t>, 2020</w:t>
      </w:r>
      <w:r w:rsidRPr="00B6511C">
        <w:rPr>
          <w:rFonts w:ascii="Times New Roman" w:eastAsia="Times New Roman" w:hAnsi="Times New Roman" w:cs="Times New Roman"/>
          <w:color w:val="000000"/>
          <w:sz w:val="24"/>
          <w:szCs w:val="24"/>
          <w:lang w:val="kk-KZ" w:eastAsia="ru-RU"/>
        </w:rPr>
        <w:t xml:space="preserve"> -</w:t>
      </w:r>
      <w:r w:rsidRPr="00B6511C">
        <w:rPr>
          <w:rFonts w:ascii="Times New Roman" w:eastAsia="Times New Roman" w:hAnsi="Times New Roman" w:cs="Times New Roman"/>
          <w:color w:val="000000"/>
          <w:sz w:val="24"/>
          <w:szCs w:val="24"/>
          <w:lang w:eastAsia="ru-RU"/>
        </w:rPr>
        <w:t>176 c.</w:t>
      </w:r>
    </w:p>
    <w:p w14:paraId="30D62D2F" w14:textId="77777777" w:rsidR="007701C8" w:rsidRPr="00B6511C" w:rsidRDefault="007701C8" w:rsidP="007701C8">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sidRPr="00B6511C">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239041BD" w14:textId="77777777" w:rsidR="007701C8" w:rsidRPr="00B6511C" w:rsidRDefault="007701C8" w:rsidP="007701C8">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B6511C">
        <w:rPr>
          <w:rFonts w:ascii="Times New Roman" w:eastAsia="Times New Roman" w:hAnsi="Times New Roman" w:cs="Times New Roman"/>
          <w:color w:val="000000"/>
          <w:sz w:val="24"/>
          <w:szCs w:val="24"/>
        </w:rPr>
        <w:t>Черненко В. А. Антикризисное управление</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М.: </w:t>
      </w:r>
      <w:proofErr w:type="spellStart"/>
      <w:r w:rsidRPr="00B6511C">
        <w:rPr>
          <w:rFonts w:ascii="Times New Roman" w:eastAsia="Times New Roman" w:hAnsi="Times New Roman" w:cs="Times New Roman"/>
          <w:color w:val="000000"/>
          <w:sz w:val="24"/>
          <w:szCs w:val="24"/>
        </w:rPr>
        <w:t>Юрайт</w:t>
      </w:r>
      <w:proofErr w:type="spellEnd"/>
      <w:r w:rsidRPr="00B6511C">
        <w:rPr>
          <w:rFonts w:ascii="Times New Roman" w:eastAsia="Times New Roman" w:hAnsi="Times New Roman" w:cs="Times New Roman"/>
          <w:color w:val="000000"/>
          <w:sz w:val="24"/>
          <w:szCs w:val="24"/>
        </w:rPr>
        <w:t>, 2020</w:t>
      </w:r>
      <w:r w:rsidRPr="00B6511C">
        <w:rPr>
          <w:rFonts w:ascii="Times New Roman" w:eastAsia="Times New Roman" w:hAnsi="Times New Roman" w:cs="Times New Roman"/>
          <w:color w:val="000000"/>
          <w:sz w:val="24"/>
          <w:szCs w:val="24"/>
          <w:lang w:val="kk-KZ"/>
        </w:rPr>
        <w:t xml:space="preserve"> -</w:t>
      </w:r>
      <w:r w:rsidRPr="00B6511C">
        <w:rPr>
          <w:rFonts w:ascii="Times New Roman" w:eastAsia="Times New Roman" w:hAnsi="Times New Roman" w:cs="Times New Roman"/>
          <w:color w:val="000000"/>
          <w:sz w:val="24"/>
          <w:szCs w:val="24"/>
        </w:rPr>
        <w:t xml:space="preserve"> 418 c.</w:t>
      </w:r>
    </w:p>
    <w:p w14:paraId="7036A515" w14:textId="77777777" w:rsidR="007701C8" w:rsidRPr="00B6511C" w:rsidRDefault="007701C8" w:rsidP="007701C8">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7B680405" w14:textId="77777777" w:rsidR="007701C8" w:rsidRPr="00B6511C" w:rsidRDefault="007701C8" w:rsidP="007701C8">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Қосымша әдебиеттер:</w:t>
      </w:r>
    </w:p>
    <w:p w14:paraId="606F3B83" w14:textId="77777777" w:rsidR="007701C8" w:rsidRPr="00B6511C" w:rsidRDefault="007701C8" w:rsidP="007701C8">
      <w:pPr>
        <w:tabs>
          <w:tab w:val="left" w:pos="39"/>
        </w:tabs>
        <w:spacing w:after="0" w:line="240" w:lineRule="auto"/>
        <w:jc w:val="both"/>
        <w:rPr>
          <w:rFonts w:ascii="Times New Roman" w:eastAsia="Calibri" w:hAnsi="Times New Roman" w:cs="Times New Roman"/>
          <w:color w:val="000000" w:themeColor="text1"/>
          <w:sz w:val="24"/>
          <w:szCs w:val="24"/>
          <w:lang w:val="kk-KZ"/>
        </w:rPr>
      </w:pPr>
      <w:r w:rsidRPr="00B6511C">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64AE8A2" w14:textId="77777777" w:rsidR="007701C8" w:rsidRPr="00B6511C" w:rsidRDefault="007701C8" w:rsidP="007701C8">
      <w:pPr>
        <w:tabs>
          <w:tab w:val="left" w:pos="39"/>
        </w:tabs>
        <w:spacing w:after="0" w:line="240" w:lineRule="auto"/>
        <w:jc w:val="both"/>
        <w:rPr>
          <w:rStyle w:val="a5"/>
          <w:rFonts w:ascii="Times New Roman" w:hAnsi="Times New Roman" w:cs="Times New Roman"/>
          <w:b w:val="0"/>
          <w:bCs w:val="0"/>
          <w:color w:val="212529"/>
          <w:sz w:val="24"/>
          <w:szCs w:val="24"/>
          <w:shd w:val="clear" w:color="auto" w:fill="F4F4F4"/>
          <w:lang w:val="kk-KZ"/>
        </w:rPr>
      </w:pPr>
      <w:r w:rsidRPr="00B6511C">
        <w:rPr>
          <w:rFonts w:ascii="Times New Roman" w:eastAsia="Calibri" w:hAnsi="Times New Roman" w:cs="Times New Roman"/>
          <w:color w:val="000000" w:themeColor="text1"/>
          <w:sz w:val="24"/>
          <w:szCs w:val="24"/>
          <w:lang w:val="kk-KZ"/>
        </w:rPr>
        <w:t xml:space="preserve">2. Оксфорд </w:t>
      </w:r>
      <w:r w:rsidRPr="00B6511C">
        <w:rPr>
          <w:rStyle w:val="a5"/>
          <w:rFonts w:ascii="Times New Roman" w:hAnsi="Times New Roman" w:cs="Times New Roman"/>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22CB52BD" w14:textId="77777777" w:rsidR="007701C8" w:rsidRPr="00B6511C" w:rsidRDefault="007701C8" w:rsidP="007701C8">
      <w:pPr>
        <w:pStyle w:val="a4"/>
        <w:spacing w:after="0" w:line="240" w:lineRule="auto"/>
        <w:ind w:left="0"/>
        <w:jc w:val="both"/>
        <w:rPr>
          <w:rFonts w:ascii="Times New Roman" w:eastAsia="Times New Roman" w:hAnsi="Times New Roman" w:cs="Times New Roman"/>
          <w:sz w:val="24"/>
          <w:szCs w:val="24"/>
          <w:lang w:val="kk-KZ"/>
        </w:rPr>
      </w:pPr>
      <w:r w:rsidRPr="00B6511C">
        <w:rPr>
          <w:rStyle w:val="a5"/>
          <w:rFonts w:ascii="Times New Roman" w:hAnsi="Times New Roman" w:cs="Times New Roman"/>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6D31E5DD" w14:textId="77777777" w:rsidR="007701C8" w:rsidRPr="00B6511C" w:rsidRDefault="007701C8" w:rsidP="007701C8">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2E4C3AE2" w14:textId="77777777" w:rsidR="007701C8" w:rsidRPr="00B6511C" w:rsidRDefault="007701C8" w:rsidP="007701C8">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5. Стивен П. Роббинс, Тимати А. Джадж   </w:t>
      </w:r>
      <w:r w:rsidRPr="00B6511C">
        <w:rPr>
          <w:rFonts w:ascii="Times New Roman" w:hAnsi="Times New Roman" w:cs="Times New Roman"/>
          <w:color w:val="212529"/>
          <w:sz w:val="24"/>
          <w:szCs w:val="24"/>
          <w:shd w:val="clear" w:color="auto" w:fill="F4F4F4"/>
          <w:lang w:val="kk-KZ"/>
        </w:rPr>
        <w:br/>
      </w:r>
      <w:r w:rsidRPr="00B6511C">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3D7BC3A6" w14:textId="77777777" w:rsidR="007701C8" w:rsidRPr="00B6511C" w:rsidRDefault="007701C8" w:rsidP="007701C8">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6. Р. У. Гриффин Менеджмент = Management  - Астана: "Ұлттық аударма бюросы" ҚҚ, 2018 - 766 б.</w:t>
      </w:r>
    </w:p>
    <w:p w14:paraId="500D7F16" w14:textId="77777777" w:rsidR="007701C8" w:rsidRPr="00B6511C" w:rsidRDefault="007701C8" w:rsidP="007701C8">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0D14948" w14:textId="77777777" w:rsidR="007701C8" w:rsidRPr="00B6511C" w:rsidRDefault="007701C8" w:rsidP="007701C8">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7F52446" w14:textId="77777777" w:rsidR="007701C8" w:rsidRPr="00B6511C" w:rsidRDefault="007701C8" w:rsidP="007701C8">
      <w:pPr>
        <w:pStyle w:val="a4"/>
        <w:tabs>
          <w:tab w:val="left" w:pos="1110"/>
        </w:tabs>
        <w:spacing w:after="0" w:line="240" w:lineRule="auto"/>
        <w:ind w:left="0"/>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427D7875" w14:textId="77777777" w:rsidR="007701C8" w:rsidRPr="00B6511C" w:rsidRDefault="007701C8" w:rsidP="007701C8">
      <w:pPr>
        <w:pStyle w:val="a4"/>
        <w:tabs>
          <w:tab w:val="left" w:pos="39"/>
        </w:tabs>
        <w:spacing w:after="0" w:line="240" w:lineRule="auto"/>
        <w:ind w:left="0"/>
        <w:jc w:val="both"/>
        <w:rPr>
          <w:rStyle w:val="a5"/>
          <w:rFonts w:ascii="Times New Roman" w:hAnsi="Times New Roman" w:cs="Times New Roman"/>
          <w:b w:val="0"/>
          <w:bCs w:val="0"/>
          <w:color w:val="212529"/>
          <w:sz w:val="24"/>
          <w:szCs w:val="24"/>
          <w:shd w:val="clear" w:color="auto" w:fill="F4F4F4"/>
          <w:lang w:val="kk-KZ"/>
        </w:rPr>
      </w:pPr>
      <w:r w:rsidRPr="00B6511C">
        <w:rPr>
          <w:rStyle w:val="a5"/>
          <w:rFonts w:ascii="Times New Roman" w:hAnsi="Times New Roman" w:cs="Times New Roman"/>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6282F0FA" w14:textId="77777777" w:rsidR="007701C8" w:rsidRPr="00B6511C" w:rsidRDefault="007701C8" w:rsidP="007701C8">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p>
    <w:p w14:paraId="546383CE" w14:textId="77777777" w:rsidR="007701C8" w:rsidRPr="00B6511C" w:rsidRDefault="007701C8" w:rsidP="007701C8">
      <w:pPr>
        <w:pBdr>
          <w:top w:val="nil"/>
          <w:left w:val="nil"/>
          <w:bottom w:val="nil"/>
          <w:right w:val="nil"/>
          <w:between w:val="nil"/>
        </w:pBd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Ғаламтор ресурстары:</w:t>
      </w:r>
    </w:p>
    <w:p w14:paraId="08C45FA3" w14:textId="77777777" w:rsidR="007701C8" w:rsidRPr="00B6511C" w:rsidRDefault="007701C8" w:rsidP="007701C8">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1.</w:t>
      </w:r>
      <w:r w:rsidRPr="00B6511C">
        <w:rPr>
          <w:rFonts w:ascii="Times New Roman" w:hAnsi="Times New Roman" w:cs="Times New Roman"/>
          <w:sz w:val="24"/>
          <w:szCs w:val="24"/>
        </w:rPr>
        <w:t xml:space="preserve"> </w:t>
      </w:r>
      <w:r w:rsidRPr="00B6511C">
        <w:rPr>
          <w:rFonts w:ascii="Times New Roman" w:eastAsia="Times New Roman" w:hAnsi="Times New Roman" w:cs="Times New Roman"/>
          <w:color w:val="000000" w:themeColor="text1"/>
          <w:kern w:val="36"/>
          <w:sz w:val="24"/>
          <w:szCs w:val="24"/>
          <w:lang w:val="kk-KZ"/>
        </w:rPr>
        <w:t>https://www.kaznu.kz </w:t>
      </w:r>
    </w:p>
    <w:p w14:paraId="7095B5F8" w14:textId="77777777" w:rsidR="007701C8" w:rsidRPr="00B6511C" w:rsidRDefault="007701C8" w:rsidP="007701C8">
      <w:pPr>
        <w:spacing w:after="0" w:line="240" w:lineRule="auto"/>
        <w:rPr>
          <w:rFonts w:ascii="Times New Roman" w:eastAsia="Times New Roman" w:hAnsi="Times New Roman" w:cs="Times New Roman"/>
          <w:color w:val="000000" w:themeColor="text1"/>
          <w:kern w:val="36"/>
          <w:sz w:val="24"/>
          <w:szCs w:val="24"/>
          <w:lang w:val="kk-KZ"/>
        </w:rPr>
      </w:pPr>
      <w:r w:rsidRPr="00B6511C">
        <w:rPr>
          <w:rFonts w:ascii="Times New Roman" w:eastAsia="Times New Roman" w:hAnsi="Times New Roman" w:cs="Times New Roman"/>
          <w:color w:val="000000" w:themeColor="text1"/>
          <w:kern w:val="36"/>
          <w:sz w:val="24"/>
          <w:szCs w:val="24"/>
          <w:lang w:val="kk-KZ"/>
        </w:rPr>
        <w:t>2. https://adilet.zan.kz › kaz</w:t>
      </w:r>
    </w:p>
    <w:p w14:paraId="3A72EF6B" w14:textId="77777777" w:rsidR="007701C8" w:rsidRPr="00B6511C" w:rsidRDefault="007701C8" w:rsidP="007701C8">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sidRPr="00B6511C">
        <w:rPr>
          <w:rFonts w:ascii="Times New Roman" w:eastAsia="Times New Roman" w:hAnsi="Times New Roman" w:cs="Times New Roman"/>
          <w:color w:val="000000" w:themeColor="text1"/>
          <w:kern w:val="36"/>
          <w:sz w:val="24"/>
          <w:szCs w:val="24"/>
          <w:lang w:val="kk-KZ" w:eastAsia="ru-RU"/>
        </w:rPr>
        <w:t>3.</w:t>
      </w:r>
      <w:r w:rsidRPr="00B6511C">
        <w:rPr>
          <w:rFonts w:ascii="Times New Roman" w:hAnsi="Times New Roman" w:cs="Times New Roman"/>
          <w:sz w:val="24"/>
          <w:szCs w:val="24"/>
          <w:lang w:val="en-US" w:eastAsia="ru-RU"/>
        </w:rPr>
        <w:t xml:space="preserve"> </w:t>
      </w:r>
      <w:r w:rsidRPr="00B6511C">
        <w:rPr>
          <w:rFonts w:ascii="Times New Roman" w:eastAsia="Times New Roman" w:hAnsi="Times New Roman" w:cs="Times New Roman"/>
          <w:color w:val="000000" w:themeColor="text1"/>
          <w:kern w:val="36"/>
          <w:sz w:val="24"/>
          <w:szCs w:val="24"/>
          <w:lang w:val="kk-KZ" w:eastAsia="ru-RU"/>
        </w:rPr>
        <w:t>https://egemen.kz</w:t>
      </w:r>
    </w:p>
    <w:bookmarkEnd w:id="0"/>
    <w:p w14:paraId="37357350" w14:textId="6657AD51" w:rsidR="007701C8" w:rsidRPr="007701C8" w:rsidRDefault="007701C8" w:rsidP="007701C8">
      <w:pPr>
        <w:tabs>
          <w:tab w:val="left" w:pos="1380"/>
        </w:tabs>
        <w:rPr>
          <w:lang w:val="kk-KZ"/>
        </w:rPr>
      </w:pPr>
    </w:p>
    <w:sectPr w:rsidR="007701C8" w:rsidRPr="00770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1408"/>
    <w:multiLevelType w:val="hybridMultilevel"/>
    <w:tmpl w:val="A720EB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17614"/>
    <w:multiLevelType w:val="hybridMultilevel"/>
    <w:tmpl w:val="539ABE92"/>
    <w:lvl w:ilvl="0" w:tplc="E87EBC9C">
      <w:start w:val="1"/>
      <w:numFmt w:val="decimal"/>
      <w:lvlText w:val="%1."/>
      <w:lvlJc w:val="left"/>
      <w:pPr>
        <w:ind w:left="399" w:hanging="360"/>
      </w:pPr>
      <w:rPr>
        <w:rFonts w:eastAsia="Calibri" w:hint="default"/>
        <w:b w:val="0"/>
        <w:sz w:val="24"/>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285575636">
    <w:abstractNumId w:val="1"/>
  </w:num>
  <w:num w:numId="2" w16cid:durableId="93062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6C"/>
    <w:rsid w:val="00094196"/>
    <w:rsid w:val="004013B4"/>
    <w:rsid w:val="00496806"/>
    <w:rsid w:val="006C2920"/>
    <w:rsid w:val="007701C8"/>
    <w:rsid w:val="00813C1E"/>
    <w:rsid w:val="00B92FCE"/>
    <w:rsid w:val="00C04A0D"/>
    <w:rsid w:val="00DB6DA3"/>
    <w:rsid w:val="00EA4A6C"/>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F000"/>
  <w15:chartTrackingRefBased/>
  <w15:docId w15:val="{594D0512-13A6-4FA9-8F5F-EDAD4247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DA3"/>
    <w:rPr>
      <w:sz w:val="21"/>
      <w:szCs w:val="21"/>
    </w:rPr>
  </w:style>
  <w:style w:type="paragraph" w:styleId="2">
    <w:name w:val="heading 2"/>
    <w:basedOn w:val="a"/>
    <w:next w:val="a"/>
    <w:link w:val="20"/>
    <w:uiPriority w:val="9"/>
    <w:semiHidden/>
    <w:unhideWhenUsed/>
    <w:qFormat/>
    <w:rsid w:val="007701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701C8"/>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7701C8"/>
  </w:style>
  <w:style w:type="paragraph" w:styleId="a4">
    <w:name w:val="List Paragraph"/>
    <w:aliases w:val="без абзаца,маркированный,ПАРАГРАФ,List Paragraph"/>
    <w:basedOn w:val="a"/>
    <w:link w:val="a3"/>
    <w:uiPriority w:val="34"/>
    <w:qFormat/>
    <w:rsid w:val="007701C8"/>
    <w:pPr>
      <w:spacing w:line="256" w:lineRule="auto"/>
      <w:ind w:left="720"/>
      <w:contextualSpacing/>
    </w:pPr>
    <w:rPr>
      <w:sz w:val="22"/>
      <w:szCs w:val="22"/>
    </w:rPr>
  </w:style>
  <w:style w:type="character" w:customStyle="1" w:styleId="s1">
    <w:name w:val="s1"/>
    <w:basedOn w:val="a0"/>
    <w:rsid w:val="007701C8"/>
  </w:style>
  <w:style w:type="character" w:styleId="a5">
    <w:name w:val="Strong"/>
    <w:basedOn w:val="a0"/>
    <w:uiPriority w:val="22"/>
    <w:qFormat/>
    <w:rsid w:val="007701C8"/>
    <w:rPr>
      <w:b/>
      <w:bCs/>
    </w:rPr>
  </w:style>
  <w:style w:type="character" w:styleId="a6">
    <w:name w:val="Emphasis"/>
    <w:basedOn w:val="a0"/>
    <w:uiPriority w:val="20"/>
    <w:qFormat/>
    <w:rsid w:val="006C2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89046">
      <w:bodyDiv w:val="1"/>
      <w:marLeft w:val="0"/>
      <w:marRight w:val="0"/>
      <w:marTop w:val="0"/>
      <w:marBottom w:val="0"/>
      <w:divBdr>
        <w:top w:val="none" w:sz="0" w:space="0" w:color="auto"/>
        <w:left w:val="none" w:sz="0" w:space="0" w:color="auto"/>
        <w:bottom w:val="none" w:sz="0" w:space="0" w:color="auto"/>
        <w:right w:val="none" w:sz="0" w:space="0" w:color="auto"/>
      </w:divBdr>
      <w:divsChild>
        <w:div w:id="1591623106">
          <w:marLeft w:val="0"/>
          <w:marRight w:val="0"/>
          <w:marTop w:val="0"/>
          <w:marBottom w:val="0"/>
          <w:divBdr>
            <w:top w:val="none" w:sz="0" w:space="0" w:color="auto"/>
            <w:left w:val="none" w:sz="0" w:space="0" w:color="auto"/>
            <w:bottom w:val="none" w:sz="0" w:space="0" w:color="auto"/>
            <w:right w:val="none" w:sz="0" w:space="0" w:color="auto"/>
          </w:divBdr>
          <w:divsChild>
            <w:div w:id="39523916">
              <w:marLeft w:val="0"/>
              <w:marRight w:val="0"/>
              <w:marTop w:val="180"/>
              <w:marBottom w:val="180"/>
              <w:divBdr>
                <w:top w:val="none" w:sz="0" w:space="0" w:color="auto"/>
                <w:left w:val="none" w:sz="0" w:space="0" w:color="auto"/>
                <w:bottom w:val="none" w:sz="0" w:space="0" w:color="auto"/>
                <w:right w:val="none" w:sz="0" w:space="0" w:color="auto"/>
              </w:divBdr>
            </w:div>
          </w:divsChild>
        </w:div>
        <w:div w:id="1735352140">
          <w:marLeft w:val="0"/>
          <w:marRight w:val="0"/>
          <w:marTop w:val="0"/>
          <w:marBottom w:val="0"/>
          <w:divBdr>
            <w:top w:val="none" w:sz="0" w:space="0" w:color="auto"/>
            <w:left w:val="none" w:sz="0" w:space="0" w:color="auto"/>
            <w:bottom w:val="none" w:sz="0" w:space="0" w:color="auto"/>
            <w:right w:val="none" w:sz="0" w:space="0" w:color="auto"/>
          </w:divBdr>
          <w:divsChild>
            <w:div w:id="1741709782">
              <w:marLeft w:val="0"/>
              <w:marRight w:val="0"/>
              <w:marTop w:val="0"/>
              <w:marBottom w:val="0"/>
              <w:divBdr>
                <w:top w:val="none" w:sz="0" w:space="0" w:color="auto"/>
                <w:left w:val="none" w:sz="0" w:space="0" w:color="auto"/>
                <w:bottom w:val="none" w:sz="0" w:space="0" w:color="auto"/>
                <w:right w:val="none" w:sz="0" w:space="0" w:color="auto"/>
              </w:divBdr>
              <w:divsChild>
                <w:div w:id="931666688">
                  <w:marLeft w:val="0"/>
                  <w:marRight w:val="0"/>
                  <w:marTop w:val="0"/>
                  <w:marBottom w:val="0"/>
                  <w:divBdr>
                    <w:top w:val="none" w:sz="0" w:space="0" w:color="auto"/>
                    <w:left w:val="none" w:sz="0" w:space="0" w:color="auto"/>
                    <w:bottom w:val="none" w:sz="0" w:space="0" w:color="auto"/>
                    <w:right w:val="none" w:sz="0" w:space="0" w:color="auto"/>
                  </w:divBdr>
                  <w:divsChild>
                    <w:div w:id="567763873">
                      <w:marLeft w:val="0"/>
                      <w:marRight w:val="0"/>
                      <w:marTop w:val="0"/>
                      <w:marBottom w:val="0"/>
                      <w:divBdr>
                        <w:top w:val="none" w:sz="0" w:space="0" w:color="auto"/>
                        <w:left w:val="none" w:sz="0" w:space="0" w:color="auto"/>
                        <w:bottom w:val="none" w:sz="0" w:space="0" w:color="auto"/>
                        <w:right w:val="none" w:sz="0" w:space="0" w:color="auto"/>
                      </w:divBdr>
                      <w:divsChild>
                        <w:div w:id="1571891721">
                          <w:marLeft w:val="0"/>
                          <w:marRight w:val="0"/>
                          <w:marTop w:val="0"/>
                          <w:marBottom w:val="0"/>
                          <w:divBdr>
                            <w:top w:val="none" w:sz="0" w:space="0" w:color="auto"/>
                            <w:left w:val="none" w:sz="0" w:space="0" w:color="auto"/>
                            <w:bottom w:val="none" w:sz="0" w:space="0" w:color="auto"/>
                            <w:right w:val="none" w:sz="0" w:space="0" w:color="auto"/>
                          </w:divBdr>
                          <w:divsChild>
                            <w:div w:id="14335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1975</Words>
  <Characters>11262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9</cp:revision>
  <dcterms:created xsi:type="dcterms:W3CDTF">2022-12-15T15:18:00Z</dcterms:created>
  <dcterms:modified xsi:type="dcterms:W3CDTF">2022-12-24T05:57:00Z</dcterms:modified>
</cp:coreProperties>
</file>